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74341">
      <w:pPr>
        <w:jc w:val="center"/>
        <w:rPr>
          <w:rFonts w:ascii="黑体" w:hAnsi="黑体" w:eastAsia="黑体" w:cs="黑体"/>
          <w:sz w:val="32"/>
          <w:szCs w:val="32"/>
        </w:rPr>
      </w:pPr>
      <w:r>
        <w:rPr>
          <w:rFonts w:hint="eastAsia" w:ascii="黑体" w:hAnsi="黑体" w:eastAsia="黑体" w:cs="黑体"/>
          <w:sz w:val="32"/>
          <w:szCs w:val="32"/>
        </w:rPr>
        <w:t>场车质量安全总监</w:t>
      </w:r>
    </w:p>
    <w:p w14:paraId="1255F40F">
      <w:pPr>
        <w:numPr>
          <w:ilvl w:val="0"/>
          <w:numId w:val="1"/>
        </w:numPr>
        <w:rPr>
          <w:sz w:val="32"/>
          <w:szCs w:val="32"/>
        </w:rPr>
      </w:pPr>
      <w:r>
        <w:rPr>
          <w:rFonts w:hint="eastAsia"/>
          <w:sz w:val="32"/>
          <w:szCs w:val="32"/>
        </w:rPr>
        <w:t>判断题</w:t>
      </w:r>
    </w:p>
    <w:p w14:paraId="5232912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1、根据《场(厂)内专用机动车辆安全技术规程》（TSG 81—2022）的规定，从事场车改造的单位，在进行改造施工前，应当按照规定向设备所在地的特种设备安全监督管理部门告知，告知后方可改造。</w:t>
      </w:r>
      <w:r>
        <w:rPr>
          <w:rFonts w:hint="eastAsia" w:ascii="宋体" w:hAnsi="宋体" w:eastAsia="宋体" w:cs="宋体"/>
          <w:color w:val="000000"/>
          <w:kern w:val="0"/>
          <w:sz w:val="24"/>
          <w:szCs w:val="22"/>
          <w:lang w:eastAsia="zh-CN"/>
        </w:rPr>
        <w:t>（      ）</w:t>
      </w:r>
    </w:p>
    <w:p w14:paraId="7A2C70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717A0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5A4AD3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2、根据《场(厂)内专用机动车辆安全技术规程》（TSG 81—2022）的规定，改造涉及场车主参数的，在铭牌中增加改造的主参数信息。</w:t>
      </w:r>
      <w:r>
        <w:rPr>
          <w:rFonts w:hint="eastAsia" w:ascii="宋体" w:hAnsi="宋体" w:eastAsia="宋体" w:cs="宋体"/>
          <w:color w:val="000000"/>
          <w:kern w:val="0"/>
          <w:sz w:val="24"/>
          <w:szCs w:val="22"/>
          <w:lang w:eastAsia="zh-CN"/>
        </w:rPr>
        <w:t>（      ）</w:t>
      </w:r>
    </w:p>
    <w:p w14:paraId="604057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3DFF3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8432CF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3、根据《场(厂)内专用机动车辆安全技术规程》（TSG 81—2022）的规定，改造，是指改变原叉车的动力方式、传动方式、车架结构、驾驶方式，观光车辆的动力方式、传动方式，或者改变场车原主参数或者载荷曲线的活动。</w:t>
      </w:r>
      <w:r>
        <w:rPr>
          <w:rFonts w:hint="eastAsia" w:ascii="宋体" w:hAnsi="宋体" w:eastAsia="宋体" w:cs="宋体"/>
          <w:color w:val="000000"/>
          <w:kern w:val="0"/>
          <w:sz w:val="24"/>
          <w:szCs w:val="22"/>
          <w:lang w:eastAsia="zh-CN"/>
        </w:rPr>
        <w:t>（      ）</w:t>
      </w:r>
    </w:p>
    <w:p w14:paraId="2730C3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4170C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4168DB5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4、根据《场(厂)内专用机动车辆安全技术规程》（TSG 81—2022）的规定，修理，是指更换原叉车的动力装置、转向装置、传动装置、落物保护构件、门架构件，观光车辆的动力装置、车身构件、传动装置，但是不改变场车原主参数或者载荷曲线的活动。</w:t>
      </w:r>
      <w:r>
        <w:rPr>
          <w:rFonts w:hint="eastAsia" w:ascii="宋体" w:hAnsi="宋体" w:eastAsia="宋体" w:cs="宋体"/>
          <w:color w:val="000000"/>
          <w:kern w:val="0"/>
          <w:sz w:val="24"/>
          <w:szCs w:val="22"/>
          <w:lang w:eastAsia="zh-CN"/>
        </w:rPr>
        <w:t>（      ）</w:t>
      </w:r>
    </w:p>
    <w:p w14:paraId="0B6ECA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A475D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E1B4AB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rPr>
        <w:t>（      ）</w:t>
      </w:r>
    </w:p>
    <w:p w14:paraId="2BD66A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2E1E9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885FE7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rPr>
        <w:t>（      ）</w:t>
      </w:r>
    </w:p>
    <w:p w14:paraId="36A87B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ED5E1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422AC1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7、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rPr>
        <w:t>（      ）</w:t>
      </w:r>
    </w:p>
    <w:p w14:paraId="234B5D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76F7B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405416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、根据《特种设备安全监察条例》的规定，特种设备安装、改造、维修的施工单位在告知后即可施工。</w:t>
      </w:r>
      <w:r>
        <w:rPr>
          <w:rFonts w:hint="eastAsia" w:ascii="宋体" w:hAnsi="宋体" w:eastAsia="宋体" w:cs="宋体"/>
          <w:color w:val="000000"/>
          <w:kern w:val="0"/>
          <w:sz w:val="24"/>
          <w:szCs w:val="22"/>
          <w:lang w:eastAsia="zh-CN"/>
        </w:rPr>
        <w:t>（      ）</w:t>
      </w:r>
    </w:p>
    <w:p w14:paraId="40F712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03318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C4CF19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val="en-US" w:eastAsia="zh-CN"/>
        </w:rPr>
        <w:t>9</w:t>
      </w:r>
      <w:r>
        <w:rPr>
          <w:rFonts w:hint="eastAsia" w:ascii="宋体" w:hAnsi="宋体" w:eastAsia="宋体" w:cs="宋体"/>
          <w:color w:val="000000"/>
          <w:kern w:val="0"/>
          <w:sz w:val="24"/>
          <w:szCs w:val="22"/>
        </w:rPr>
        <w:t>、根据《特种设备安全监察条例》的规定，场车的改造、维修竣工后，改造、维修的施工单位应当在验收后30日内将有关技术资料移交使用单位。</w:t>
      </w:r>
      <w:r>
        <w:rPr>
          <w:rFonts w:hint="eastAsia" w:ascii="宋体" w:hAnsi="宋体" w:eastAsia="宋体" w:cs="宋体"/>
          <w:color w:val="000000"/>
          <w:kern w:val="0"/>
          <w:sz w:val="24"/>
          <w:szCs w:val="22"/>
          <w:lang w:eastAsia="zh-CN"/>
        </w:rPr>
        <w:t>（      ）</w:t>
      </w:r>
    </w:p>
    <w:p w14:paraId="60F97D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3EFC10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9F5052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0</w:t>
      </w:r>
      <w:r>
        <w:rPr>
          <w:rFonts w:hint="eastAsia" w:ascii="宋体" w:hAnsi="宋体" w:eastAsia="宋体" w:cs="宋体"/>
          <w:color w:val="000000"/>
          <w:kern w:val="0"/>
          <w:sz w:val="24"/>
          <w:szCs w:val="22"/>
        </w:rPr>
        <w:t>、根据《特种设备作业人员监督管理办法》的规定，用人单位可不建立特种设备作业人员管理档案。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rPr>
        <w:t>（      ）</w:t>
      </w:r>
    </w:p>
    <w:p w14:paraId="33AFDB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2D38B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D65082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1</w:t>
      </w:r>
      <w:r>
        <w:rPr>
          <w:rFonts w:hint="eastAsia" w:ascii="宋体" w:hAnsi="宋体" w:eastAsia="宋体" w:cs="宋体"/>
          <w:color w:val="000000"/>
          <w:kern w:val="0"/>
          <w:sz w:val="24"/>
          <w:szCs w:val="22"/>
        </w:rPr>
        <w:t>、根据《特种设备生产和充装单位许可规则》（TSG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rPr>
        <w:t>（      ）</w:t>
      </w:r>
    </w:p>
    <w:p w14:paraId="5A9D11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2A716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18D5F0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2</w:t>
      </w:r>
      <w:r>
        <w:rPr>
          <w:rFonts w:hint="eastAsia" w:ascii="宋体" w:hAnsi="宋体" w:eastAsia="宋体" w:cs="宋体"/>
          <w:color w:val="000000"/>
          <w:kern w:val="0"/>
          <w:sz w:val="24"/>
          <w:szCs w:val="22"/>
        </w:rPr>
        <w:t>、根据《特种设备生产和充装单位许可规则》（TSG 07-2019）及第1号修改单的规定，生产和充装单位资源条件要求的生产（充装）设备（厂房附属的起重设备除外）、工艺装备、检测仪器、试验装置等一般不允许承租。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rPr>
        <w:t>（      ）</w:t>
      </w:r>
    </w:p>
    <w:p w14:paraId="570BE8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E28DF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011850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3</w:t>
      </w:r>
      <w:r>
        <w:rPr>
          <w:rFonts w:hint="eastAsia" w:ascii="宋体" w:hAnsi="宋体" w:eastAsia="宋体" w:cs="宋体"/>
          <w:color w:val="000000"/>
          <w:kern w:val="0"/>
          <w:sz w:val="24"/>
          <w:szCs w:val="22"/>
        </w:rPr>
        <w:t>、根据《特种设备安全监督检查办法》的规定，特种设备生产、经营、使用单位和检验、检测机构及其人员应当积极配合市场监督管理部门依法实施的特种设备安全监督检查。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rPr>
        <w:t>（      ）</w:t>
      </w:r>
    </w:p>
    <w:p w14:paraId="47B4FA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B8B83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69D0AC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4</w:t>
      </w:r>
      <w:r>
        <w:rPr>
          <w:rFonts w:hint="eastAsia" w:ascii="宋体" w:hAnsi="宋体" w:eastAsia="宋体" w:cs="宋体"/>
          <w:color w:val="000000"/>
          <w:kern w:val="0"/>
          <w:sz w:val="24"/>
          <w:szCs w:val="22"/>
        </w:rPr>
        <w:t>、根据《特种设备安全监督检查办法》的规定，未经许可，擅自从事特种设备生产、电梯维护保养、移动式压力容器充装或者气瓶充装活动的，属于重大违法行为。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rPr>
        <w:t>（      ）</w:t>
      </w:r>
    </w:p>
    <w:p w14:paraId="682841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69B51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A492AE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5</w:t>
      </w:r>
      <w:r>
        <w:rPr>
          <w:rFonts w:hint="eastAsia" w:ascii="宋体" w:hAnsi="宋体" w:eastAsia="宋体" w:cs="宋体"/>
          <w:color w:val="000000"/>
          <w:kern w:val="0"/>
          <w:sz w:val="24"/>
          <w:szCs w:val="22"/>
        </w:rPr>
        <w:t>、根据《特种设备事故报告和调查处理规定》的规定，人为破坏或者利用特种设备实施违法犯罪导致的事故，不属于特种设备事故。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rPr>
        <w:t>（      ）</w:t>
      </w:r>
    </w:p>
    <w:p w14:paraId="3B12FB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308C9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E4C790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6</w:t>
      </w:r>
      <w:r>
        <w:rPr>
          <w:rFonts w:hint="eastAsia" w:ascii="宋体" w:hAnsi="宋体" w:eastAsia="宋体" w:cs="宋体"/>
          <w:color w:val="000000"/>
          <w:kern w:val="0"/>
          <w:sz w:val="24"/>
          <w:szCs w:val="22"/>
        </w:rPr>
        <w:t>、根据《特种设备生产单位落实质量安全主体责任监督管理规定》的规定，场车生产单位主要负责人在作出涉及场车质量安全的重大决策前，应当充分听取质量安全总监和质量安全员的意见和建议。</w:t>
      </w:r>
      <w:r>
        <w:rPr>
          <w:rFonts w:hint="eastAsia" w:ascii="宋体" w:hAnsi="宋体" w:eastAsia="宋体" w:cs="宋体"/>
          <w:color w:val="000000"/>
          <w:kern w:val="0"/>
          <w:sz w:val="24"/>
          <w:szCs w:val="22"/>
          <w:lang w:eastAsia="zh-CN"/>
        </w:rPr>
        <w:t>（      ）</w:t>
      </w:r>
    </w:p>
    <w:p w14:paraId="6A397D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2B037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67147E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7</w:t>
      </w:r>
      <w:r>
        <w:rPr>
          <w:rFonts w:hint="eastAsia" w:ascii="宋体" w:hAnsi="宋体" w:eastAsia="宋体" w:cs="宋体"/>
          <w:color w:val="000000"/>
          <w:kern w:val="0"/>
          <w:sz w:val="24"/>
          <w:szCs w:val="22"/>
        </w:rPr>
        <w:t>、根据《特种设备生产单位落实质量安全主体责任监督管理规定》的规定，质量安全总监、质量安全员发现场车产品存在危及安全的缺陷时，应当提出停止相关场车生产等否决建议，场车生产单位应当立即分析研判，采取处置措施，消除风险隐患。</w:t>
      </w:r>
      <w:r>
        <w:rPr>
          <w:rFonts w:hint="eastAsia" w:ascii="宋体" w:hAnsi="宋体" w:eastAsia="宋体" w:cs="宋体"/>
          <w:color w:val="000000"/>
          <w:kern w:val="0"/>
          <w:sz w:val="24"/>
          <w:szCs w:val="22"/>
          <w:lang w:eastAsia="zh-CN"/>
        </w:rPr>
        <w:t>（      ）</w:t>
      </w:r>
    </w:p>
    <w:p w14:paraId="2F79FB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EE275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ACCDF3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、根据《场(厂)内专用机动车辆安全技术规程》（TSG 81—2022）的规定，场车转向系统应当转动灵活、操纵方便、无卡滞，在任意转向操作时不得与其他部件有干涉。</w:t>
      </w:r>
      <w:r>
        <w:rPr>
          <w:rFonts w:hint="eastAsia" w:ascii="宋体" w:hAnsi="宋体" w:eastAsia="宋体" w:cs="宋体"/>
          <w:color w:val="000000"/>
          <w:kern w:val="0"/>
          <w:sz w:val="24"/>
          <w:szCs w:val="22"/>
          <w:lang w:eastAsia="zh-CN"/>
        </w:rPr>
        <w:t>（      ）</w:t>
      </w:r>
    </w:p>
    <w:p w14:paraId="0AE38A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51242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8A25E6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val="en-US" w:eastAsia="zh-CN"/>
        </w:rPr>
        <w:t>19</w:t>
      </w:r>
      <w:r>
        <w:rPr>
          <w:rFonts w:hint="eastAsia" w:ascii="宋体" w:hAnsi="宋体" w:eastAsia="宋体" w:cs="宋体"/>
          <w:color w:val="000000"/>
          <w:kern w:val="0"/>
          <w:sz w:val="24"/>
          <w:szCs w:val="22"/>
        </w:rPr>
        <w:t>、根据《场(厂)内专用机动车辆安全技术规程》（TSG 81—2022）的规定，场车应当具有良好的直线行驶性能和转向跟随性。</w:t>
      </w:r>
      <w:r>
        <w:rPr>
          <w:rFonts w:hint="eastAsia" w:ascii="宋体" w:hAnsi="宋体" w:eastAsia="宋体" w:cs="宋体"/>
          <w:color w:val="000000"/>
          <w:kern w:val="0"/>
          <w:sz w:val="24"/>
          <w:szCs w:val="22"/>
          <w:lang w:eastAsia="zh-CN"/>
        </w:rPr>
        <w:t>（      ）</w:t>
      </w:r>
    </w:p>
    <w:p w14:paraId="75F559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F8E72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74DEF72">
      <w:pPr>
        <w:numPr>
          <w:ilvl w:val="0"/>
          <w:numId w:val="1"/>
        </w:numPr>
        <w:rPr>
          <w:sz w:val="32"/>
          <w:szCs w:val="32"/>
        </w:rPr>
      </w:pPr>
      <w:r>
        <w:rPr>
          <w:rFonts w:hint="eastAsia"/>
          <w:sz w:val="32"/>
          <w:szCs w:val="32"/>
        </w:rPr>
        <w:t>选择题</w:t>
      </w:r>
    </w:p>
    <w:p w14:paraId="3CD71B6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1、根据《场(厂)内专用机动车辆安全技术规程》（TSG 81—2022）的规定，制造、改造过程检验记录（      ）</w:t>
      </w:r>
      <w:bookmarkStart w:id="0" w:name="_GoBack"/>
      <w:bookmarkEnd w:id="0"/>
      <w:r>
        <w:rPr>
          <w:rFonts w:hint="eastAsia" w:ascii="宋体" w:hAnsi="宋体" w:eastAsia="宋体" w:cs="宋体"/>
          <w:color w:val="000000"/>
          <w:kern w:val="0"/>
          <w:sz w:val="24"/>
          <w:szCs w:val="22"/>
          <w:lang w:eastAsia="zh-CN"/>
        </w:rPr>
        <w:t>。</w:t>
      </w:r>
    </w:p>
    <w:p w14:paraId="01A420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14:paraId="6D54C8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14:paraId="0A9CFA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14:paraId="0BF196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14:paraId="6377BD0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2、根据《场(厂)内专用机动车辆安全技术规程》（TSG 81—2022）的规定，修理过程检验记录（      ）</w:t>
      </w:r>
      <w:r>
        <w:rPr>
          <w:rFonts w:hint="eastAsia" w:ascii="宋体" w:hAnsi="宋体" w:eastAsia="宋体" w:cs="宋体"/>
          <w:color w:val="000000"/>
          <w:kern w:val="0"/>
          <w:sz w:val="24"/>
          <w:szCs w:val="22"/>
          <w:lang w:eastAsia="zh-CN"/>
        </w:rPr>
        <w:t>。</w:t>
      </w:r>
    </w:p>
    <w:p w14:paraId="05BD99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14:paraId="2C3E1D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14:paraId="3AFD08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14:paraId="254E23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14:paraId="08F967C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3、根据《场(厂)内专用机动车辆安全技术规程》（TSG 81—2022）的规定，委托生产的场车，产品合格证由委托方出具，制造地址填写（      ）地址</w:t>
      </w:r>
      <w:r>
        <w:rPr>
          <w:rFonts w:hint="eastAsia" w:ascii="宋体" w:hAnsi="宋体" w:eastAsia="宋体" w:cs="宋体"/>
          <w:color w:val="000000"/>
          <w:kern w:val="0"/>
          <w:sz w:val="24"/>
          <w:szCs w:val="22"/>
          <w:lang w:eastAsia="zh-CN"/>
        </w:rPr>
        <w:t>。</w:t>
      </w:r>
    </w:p>
    <w:p w14:paraId="20FBF1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14:paraId="2F7C31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14:paraId="7D5D6E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14:paraId="7C5923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14:paraId="2BDC2EB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w:t>
      </w:r>
      <w:r>
        <w:rPr>
          <w:rFonts w:hint="eastAsia" w:ascii="宋体" w:hAnsi="宋体" w:eastAsia="宋体" w:cs="宋体"/>
          <w:color w:val="000000"/>
          <w:kern w:val="0"/>
          <w:sz w:val="24"/>
          <w:szCs w:val="22"/>
          <w:lang w:eastAsia="zh-CN"/>
        </w:rPr>
        <w:t>。</w:t>
      </w:r>
    </w:p>
    <w:p w14:paraId="636539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14:paraId="370F94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14:paraId="3CC6EA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14:paraId="053BF7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14:paraId="4F4540F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5、根据《场(厂)内专用机动车辆安全技术规程》（TSG 81—2022）的规定，改造后，场车整车安全性能由（      ）单位负责</w:t>
      </w:r>
      <w:r>
        <w:rPr>
          <w:rFonts w:hint="eastAsia" w:ascii="宋体" w:hAnsi="宋体" w:eastAsia="宋体" w:cs="宋体"/>
          <w:color w:val="000000"/>
          <w:kern w:val="0"/>
          <w:sz w:val="24"/>
          <w:szCs w:val="22"/>
          <w:lang w:eastAsia="zh-CN"/>
        </w:rPr>
        <w:t>。</w:t>
      </w:r>
    </w:p>
    <w:p w14:paraId="017501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24534F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14:paraId="4BEDBF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14:paraId="4023C8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1E6EF78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6、根据《场(厂)内专用机动车辆安全技术规程》（TSG 81—2022）的规定，场车改造、修理后，改造、修理单位应当按照要求完成检验，检验报告和相关技术资料应当移交（      ）单位存档</w:t>
      </w:r>
      <w:r>
        <w:rPr>
          <w:rFonts w:hint="eastAsia" w:ascii="宋体" w:hAnsi="宋体" w:eastAsia="宋体" w:cs="宋体"/>
          <w:color w:val="000000"/>
          <w:kern w:val="0"/>
          <w:sz w:val="24"/>
          <w:szCs w:val="22"/>
          <w:lang w:eastAsia="zh-CN"/>
        </w:rPr>
        <w:t>。</w:t>
      </w:r>
    </w:p>
    <w:p w14:paraId="5EC6BF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0C4A0D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14:paraId="085AB4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14:paraId="77D47B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2C6B516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7、根据《场(厂)内专用机动车辆安全技术规程》（TSG 81—2022）的规定，改造，是指改变原叉车的动力方式、传动方式、车架结构、驾驶方式，观光车辆的动力方式、（      ），或者改变场车原主参数或者载荷曲线的活动</w:t>
      </w:r>
      <w:r>
        <w:rPr>
          <w:rFonts w:hint="eastAsia" w:ascii="宋体" w:hAnsi="宋体" w:eastAsia="宋体" w:cs="宋体"/>
          <w:color w:val="000000"/>
          <w:kern w:val="0"/>
          <w:sz w:val="24"/>
          <w:szCs w:val="22"/>
          <w:lang w:eastAsia="zh-CN"/>
        </w:rPr>
        <w:t>。</w:t>
      </w:r>
    </w:p>
    <w:p w14:paraId="74B743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A、传动方式</w:t>
      </w:r>
    </w:p>
    <w:p w14:paraId="37165A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B、车架结构</w:t>
      </w:r>
    </w:p>
    <w:p w14:paraId="7542E0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C、驾驶方式</w:t>
      </w:r>
    </w:p>
    <w:p w14:paraId="40C492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D、转向方式</w:t>
      </w:r>
    </w:p>
    <w:p w14:paraId="7AFE938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8、根据《中华人民共和国特种设备安全法》的规定，特种设备的（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rPr>
        <w:t>。</w:t>
      </w:r>
    </w:p>
    <w:p w14:paraId="1AB5B4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5D5D07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B、制造</w:t>
      </w:r>
    </w:p>
    <w:p w14:paraId="413A6C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14:paraId="04B13B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D、设计</w:t>
      </w:r>
    </w:p>
    <w:p w14:paraId="704C10D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9、根据《中华人民共和国特种设备安全法》的规定，特种设备安装、改造、修理的施工单位应当在施工前将拟进行的特种设备安装、改造、修理情况书面（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宋体" w:hAnsi="宋体" w:eastAsia="宋体" w:cs="宋体"/>
          <w:color w:val="000000"/>
          <w:kern w:val="0"/>
          <w:sz w:val="24"/>
          <w:szCs w:val="22"/>
          <w:lang w:eastAsia="zh-CN"/>
        </w:rPr>
        <w:t>。</w:t>
      </w:r>
    </w:p>
    <w:p w14:paraId="779AF9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A、告知</w:t>
      </w:r>
    </w:p>
    <w:p w14:paraId="43E6D0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B、报告</w:t>
      </w:r>
    </w:p>
    <w:p w14:paraId="59841F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C、汇报</w:t>
      </w:r>
    </w:p>
    <w:p w14:paraId="0E8FE6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D、请示</w:t>
      </w:r>
    </w:p>
    <w:p w14:paraId="03D7CE5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10、根据《特种设备安全监察条例》的规定，场车的改造、维修以及竣工后，改造、维修的施工单位应当在验收后（      ）日内将有关技术资料移交使用单位</w:t>
      </w:r>
      <w:r>
        <w:rPr>
          <w:rFonts w:hint="eastAsia" w:ascii="宋体" w:hAnsi="宋体" w:eastAsia="宋体" w:cs="宋体"/>
          <w:color w:val="000000"/>
          <w:kern w:val="0"/>
          <w:sz w:val="24"/>
          <w:szCs w:val="22"/>
          <w:lang w:eastAsia="zh-CN"/>
        </w:rPr>
        <w:t>。</w:t>
      </w:r>
    </w:p>
    <w:p w14:paraId="464ABA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14:paraId="7708DA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14:paraId="07B226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14:paraId="627598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14:paraId="5C86794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11、根据《特种设备作业人员监督管理办法》的规定，（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rPr>
        <w:t>。</w:t>
      </w:r>
    </w:p>
    <w:p w14:paraId="5EBDB5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14:paraId="29E34C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14:paraId="6748A6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14:paraId="36706E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14:paraId="09F5D62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12、根据《特种设备作业人员监督管理办法》的规定，持有《特种设备作业人员证》的人员，必须经用人单位的法定代表人（负责人）或者其授权人（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rPr>
        <w:t>。</w:t>
      </w:r>
    </w:p>
    <w:p w14:paraId="508771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14:paraId="402DA7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14:paraId="24538A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14:paraId="1017BF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14:paraId="1729FB2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13、根据《特种设备生产和充装单位许可规则》（TSG 07-2019）及第1号修改单的规定，特种设备许可证书有效期为（      ）年</w:t>
      </w:r>
      <w:r>
        <w:rPr>
          <w:rFonts w:hint="eastAsia" w:ascii="宋体" w:hAnsi="宋体" w:eastAsia="宋体" w:cs="宋体"/>
          <w:color w:val="000000"/>
          <w:kern w:val="0"/>
          <w:sz w:val="24"/>
          <w:szCs w:val="22"/>
          <w:lang w:eastAsia="zh-CN"/>
        </w:rPr>
        <w:t>。</w:t>
      </w:r>
    </w:p>
    <w:p w14:paraId="262DF4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14:paraId="54B8E4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14:paraId="59BCC1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14:paraId="4B8526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14:paraId="6988708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14、根据《特种设备生产和充装单位许可规则》（TSG 07-2019）及第1号修改单的规定，资源条件中的技术人员应当具有（      ）专业教育背景，取得相关专业技术职称并且具有相关工作经验</w:t>
      </w:r>
      <w:r>
        <w:rPr>
          <w:rFonts w:hint="eastAsia" w:ascii="宋体" w:hAnsi="宋体" w:eastAsia="宋体" w:cs="宋体"/>
          <w:color w:val="000000"/>
          <w:kern w:val="0"/>
          <w:sz w:val="24"/>
          <w:szCs w:val="22"/>
          <w:lang w:eastAsia="zh-CN"/>
        </w:rPr>
        <w:t>。</w:t>
      </w:r>
    </w:p>
    <w:p w14:paraId="2D90FD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14:paraId="0ABFB0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B、理工类</w:t>
      </w:r>
    </w:p>
    <w:p w14:paraId="396CAB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C、焊接</w:t>
      </w:r>
    </w:p>
    <w:p w14:paraId="328BC6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D、电气</w:t>
      </w:r>
    </w:p>
    <w:p w14:paraId="78C2E03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15、根据《特种设备生产和充装单位许可规则》（TSG 07-2019）及第1号修改单的规定，生产和充装单位的场地、厂房、办公场所、仓库（      ）承租</w:t>
      </w:r>
      <w:r>
        <w:rPr>
          <w:rFonts w:hint="eastAsia" w:ascii="宋体" w:hAnsi="宋体" w:eastAsia="宋体" w:cs="宋体"/>
          <w:color w:val="000000"/>
          <w:kern w:val="0"/>
          <w:sz w:val="24"/>
          <w:szCs w:val="22"/>
          <w:lang w:eastAsia="zh-CN"/>
        </w:rPr>
        <w:t>。</w:t>
      </w:r>
    </w:p>
    <w:p w14:paraId="64F739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A、允许</w:t>
      </w:r>
    </w:p>
    <w:p w14:paraId="1C97DC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B、不允许</w:t>
      </w:r>
    </w:p>
    <w:p w14:paraId="05AE3A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C、宜</w:t>
      </w:r>
    </w:p>
    <w:p w14:paraId="5F1C9B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D、禁止</w:t>
      </w:r>
    </w:p>
    <w:p w14:paraId="63EFBC8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16、根据《特种设备生产和充装单位许可规则》（TSG 07-2019）及第1号修改单的规定，住所、制造地址、办公地址、充装地址的名称改变应申请（      ）</w:t>
      </w:r>
      <w:r>
        <w:rPr>
          <w:rFonts w:hint="eastAsia" w:ascii="宋体" w:hAnsi="宋体" w:eastAsia="宋体" w:cs="宋体"/>
          <w:color w:val="000000"/>
          <w:kern w:val="0"/>
          <w:sz w:val="24"/>
          <w:szCs w:val="22"/>
          <w:lang w:eastAsia="zh-CN"/>
        </w:rPr>
        <w:t>。</w:t>
      </w:r>
    </w:p>
    <w:p w14:paraId="67C1FB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A、许可变更</w:t>
      </w:r>
    </w:p>
    <w:p w14:paraId="345C46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B、作废</w:t>
      </w:r>
    </w:p>
    <w:p w14:paraId="7F9231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C、废止</w:t>
      </w:r>
    </w:p>
    <w:p w14:paraId="2E088C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D、暂停</w:t>
      </w:r>
    </w:p>
    <w:p w14:paraId="1D306BE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17、根据《特种设备生产和充装单位许可规则》（TSG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r>
        <w:rPr>
          <w:rFonts w:hint="eastAsia" w:ascii="宋体" w:hAnsi="宋体" w:eastAsia="宋体" w:cs="宋体"/>
          <w:color w:val="000000"/>
          <w:kern w:val="0"/>
          <w:sz w:val="24"/>
          <w:szCs w:val="22"/>
          <w:lang w:eastAsia="zh-CN"/>
        </w:rPr>
        <w:t>。</w:t>
      </w:r>
    </w:p>
    <w:p w14:paraId="1A608B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14:paraId="3CA7C1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w:t>
      </w:r>
    </w:p>
    <w:p w14:paraId="43D88A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C、9</w:t>
      </w:r>
    </w:p>
    <w:p w14:paraId="7046B6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D、12</w:t>
      </w:r>
    </w:p>
    <w:p w14:paraId="1B960FC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18、根据《特种设备生产和充装单位许可规则》（TSG 07-2019）及第1号修改单的规定，持证单位应当妥善保管许可证，不得（      ）、倒卖、出租、出借许可证</w:t>
      </w:r>
      <w:r>
        <w:rPr>
          <w:rFonts w:hint="eastAsia" w:ascii="宋体" w:hAnsi="宋体" w:eastAsia="宋体" w:cs="宋体"/>
          <w:color w:val="000000"/>
          <w:kern w:val="0"/>
          <w:sz w:val="24"/>
          <w:szCs w:val="22"/>
          <w:lang w:eastAsia="zh-CN"/>
        </w:rPr>
        <w:t>。</w:t>
      </w:r>
    </w:p>
    <w:p w14:paraId="2AE575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A、涂改</w:t>
      </w:r>
    </w:p>
    <w:p w14:paraId="5AAA67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14:paraId="5C493D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14:paraId="011070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14:paraId="5A7C176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19、根据《特种设备生产和充装单位许可规则》（TSG 07-2019）及第1号修改单的规定，持证单位应当妥善保管许可证，不得涂改、（      ）、出租、出借许可证</w:t>
      </w:r>
      <w:r>
        <w:rPr>
          <w:rFonts w:hint="eastAsia" w:ascii="宋体" w:hAnsi="宋体" w:eastAsia="宋体" w:cs="宋体"/>
          <w:color w:val="000000"/>
          <w:kern w:val="0"/>
          <w:sz w:val="24"/>
          <w:szCs w:val="22"/>
          <w:lang w:eastAsia="zh-CN"/>
        </w:rPr>
        <w:t>。</w:t>
      </w:r>
    </w:p>
    <w:p w14:paraId="2406B8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A、倒卖</w:t>
      </w:r>
    </w:p>
    <w:p w14:paraId="5E6480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14:paraId="4192C0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14:paraId="427F74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14:paraId="6AB6F4B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20、根据《特种设备生产和充装单位许可规则》（TSG 07-2019）及第1号修改单的规定，持证单位应当妥善保管许可证，不得涂改、倒卖、（      ）、出借许可证</w:t>
      </w:r>
      <w:r>
        <w:rPr>
          <w:rFonts w:hint="eastAsia" w:ascii="宋体" w:hAnsi="宋体" w:eastAsia="宋体" w:cs="宋体"/>
          <w:color w:val="000000"/>
          <w:kern w:val="0"/>
          <w:sz w:val="24"/>
          <w:szCs w:val="22"/>
          <w:lang w:eastAsia="zh-CN"/>
        </w:rPr>
        <w:t>。</w:t>
      </w:r>
    </w:p>
    <w:p w14:paraId="31CB15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A、出租</w:t>
      </w:r>
    </w:p>
    <w:p w14:paraId="7699C8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14:paraId="036B7F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14:paraId="531AB7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14:paraId="54ED2F7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21、根据《特种设备生产和充装单位许可规则》（TSG 07-2019）及第1号修改单的规定，采取自我声明承诺换证的生产单位，如果发现提交虚假材料，（      ）依法撤销其许可证</w:t>
      </w:r>
      <w:r>
        <w:rPr>
          <w:rFonts w:hint="eastAsia" w:ascii="宋体" w:hAnsi="宋体" w:eastAsia="宋体" w:cs="宋体"/>
          <w:color w:val="000000"/>
          <w:kern w:val="0"/>
          <w:sz w:val="24"/>
          <w:szCs w:val="22"/>
          <w:lang w:eastAsia="zh-CN"/>
        </w:rPr>
        <w:t>。</w:t>
      </w:r>
    </w:p>
    <w:p w14:paraId="326C64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A、发证机关</w:t>
      </w:r>
    </w:p>
    <w:p w14:paraId="4B5921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B、主管部门</w:t>
      </w:r>
    </w:p>
    <w:p w14:paraId="336DC3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C、监察人员</w:t>
      </w:r>
    </w:p>
    <w:p w14:paraId="643683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D、上级部门</w:t>
      </w:r>
    </w:p>
    <w:p w14:paraId="51905BF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rPr>
        <w:t>。</w:t>
      </w:r>
    </w:p>
    <w:p w14:paraId="07BBBF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14:paraId="000136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14:paraId="448704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14:paraId="5067B2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14:paraId="53C82F6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rPr>
        <w:t>。</w:t>
      </w:r>
    </w:p>
    <w:p w14:paraId="43B368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A、负责人</w:t>
      </w:r>
    </w:p>
    <w:p w14:paraId="4A86F5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B、特种设备主管</w:t>
      </w:r>
    </w:p>
    <w:p w14:paraId="3585DA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C、特种设备安全管理员</w:t>
      </w:r>
    </w:p>
    <w:p w14:paraId="2F018D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D、特种设备作业人员</w:t>
      </w:r>
    </w:p>
    <w:p w14:paraId="63D02FD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24、根据《特种设备生产单位落实质量安全主体责任监督管理规定》的规定，质量安全总监和质量安全员应当按照岗位职责，协助单位（      ）做好场车质量安全管理工作</w:t>
      </w:r>
      <w:r>
        <w:rPr>
          <w:rFonts w:hint="eastAsia" w:ascii="宋体" w:hAnsi="宋体" w:eastAsia="宋体" w:cs="宋体"/>
          <w:color w:val="000000"/>
          <w:kern w:val="0"/>
          <w:sz w:val="24"/>
          <w:szCs w:val="22"/>
          <w:lang w:eastAsia="zh-CN"/>
        </w:rPr>
        <w:t>。</w:t>
      </w:r>
    </w:p>
    <w:p w14:paraId="234FFE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A、老板</w:t>
      </w:r>
    </w:p>
    <w:p w14:paraId="64566F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B、主要负责人</w:t>
      </w:r>
    </w:p>
    <w:p w14:paraId="53058D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C、总经理</w:t>
      </w:r>
    </w:p>
    <w:p w14:paraId="718BC6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D、厂长</w:t>
      </w:r>
    </w:p>
    <w:p w14:paraId="32CE755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25、根据《特种设备生产单位落实质量安全主体责任监督管理规定》的规定，场车生产单位主要负责人应当（      ）质量安全总监和质量安全员依法开展场车质量安全管理工作</w:t>
      </w:r>
      <w:r>
        <w:rPr>
          <w:rFonts w:hint="eastAsia" w:ascii="宋体" w:hAnsi="宋体" w:eastAsia="宋体" w:cs="宋体"/>
          <w:color w:val="000000"/>
          <w:kern w:val="0"/>
          <w:sz w:val="24"/>
          <w:szCs w:val="22"/>
          <w:lang w:eastAsia="zh-CN"/>
        </w:rPr>
        <w:t>。</w:t>
      </w:r>
    </w:p>
    <w:p w14:paraId="27F1B7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A、相信</w:t>
      </w:r>
    </w:p>
    <w:p w14:paraId="0E140D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B、支持</w:t>
      </w:r>
    </w:p>
    <w:p w14:paraId="4590F4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C、支持和保障</w:t>
      </w:r>
    </w:p>
    <w:p w14:paraId="2331C9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D、保障</w:t>
      </w:r>
    </w:p>
    <w:p w14:paraId="4ABA21D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26、根据《特种设备生产单位落实质量安全主体责任监督管理规定》的规定，场车生产单位主要负责人在作出涉及场车质量安全的（      ）前，应当充分听取质量安全总监和质量安全员的意见和建议</w:t>
      </w:r>
      <w:r>
        <w:rPr>
          <w:rFonts w:hint="eastAsia" w:ascii="宋体" w:hAnsi="宋体" w:eastAsia="宋体" w:cs="宋体"/>
          <w:color w:val="000000"/>
          <w:kern w:val="0"/>
          <w:sz w:val="24"/>
          <w:szCs w:val="22"/>
          <w:lang w:eastAsia="zh-CN"/>
        </w:rPr>
        <w:t>。</w:t>
      </w:r>
    </w:p>
    <w:p w14:paraId="743205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A、重大决策</w:t>
      </w:r>
    </w:p>
    <w:p w14:paraId="619C08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B、决定</w:t>
      </w:r>
    </w:p>
    <w:p w14:paraId="686BC5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C、决心</w:t>
      </w:r>
    </w:p>
    <w:p w14:paraId="6138F3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D、判断</w:t>
      </w:r>
    </w:p>
    <w:p w14:paraId="538FD63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27、根据《特种设备生产单位落实质量安全主体责任监督管理规定》的规定，质量安全员要每（      ）根据《场车质量安全风险管控清单》进行检查，未发现问题，可不记录</w:t>
      </w:r>
      <w:r>
        <w:rPr>
          <w:rFonts w:hint="eastAsia" w:ascii="宋体" w:hAnsi="宋体" w:eastAsia="宋体" w:cs="宋体"/>
          <w:color w:val="000000"/>
          <w:kern w:val="0"/>
          <w:sz w:val="24"/>
          <w:szCs w:val="22"/>
          <w:lang w:eastAsia="zh-CN"/>
        </w:rPr>
        <w:t>。</w:t>
      </w:r>
    </w:p>
    <w:p w14:paraId="6F31C2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14:paraId="4ADFA2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14:paraId="1A4D85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14:paraId="49B6E2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14:paraId="0706378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28、根据《特种设备生产单位落实质量安全主体责任监督管理规定》的规定，质量安全总监要每（      ）至少组织一次风险隐患排查，分析研判场车质量安全管理情况，研究解决日管控中发现的问题，形成《每周场车质量安全排查治理报告》</w:t>
      </w:r>
      <w:r>
        <w:rPr>
          <w:rFonts w:hint="eastAsia" w:ascii="宋体" w:hAnsi="宋体" w:eastAsia="宋体" w:cs="宋体"/>
          <w:color w:val="000000"/>
          <w:kern w:val="0"/>
          <w:sz w:val="24"/>
          <w:szCs w:val="22"/>
          <w:lang w:eastAsia="zh-CN"/>
        </w:rPr>
        <w:t>。</w:t>
      </w:r>
    </w:p>
    <w:p w14:paraId="40F971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14:paraId="4F090B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14:paraId="175517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14:paraId="29FDD8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14:paraId="15ED8FF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29、根据《场(厂)内专用机动车辆安全技术规程》（TSG 81—2022）的规定，观光车辆（      ）状态下的侧倾稳定角不小于35°</w:t>
      </w:r>
      <w:r>
        <w:rPr>
          <w:rFonts w:hint="eastAsia" w:ascii="宋体" w:hAnsi="宋体" w:eastAsia="宋体" w:cs="宋体"/>
          <w:color w:val="000000"/>
          <w:kern w:val="0"/>
          <w:sz w:val="24"/>
          <w:szCs w:val="22"/>
          <w:lang w:eastAsia="zh-CN"/>
        </w:rPr>
        <w:t>。</w:t>
      </w:r>
    </w:p>
    <w:p w14:paraId="24CFDB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A、无载</w:t>
      </w:r>
    </w:p>
    <w:p w14:paraId="3E430B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B、满载</w:t>
      </w:r>
    </w:p>
    <w:p w14:paraId="19F047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C、半载</w:t>
      </w:r>
    </w:p>
    <w:p w14:paraId="2F28E1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D、超载</w:t>
      </w:r>
    </w:p>
    <w:p w14:paraId="436FE03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30、根据《场(厂)内专用机动车辆安全技术规程》（TSG 81—2022）的规定，观光车辆应当设置（      ）限位装置</w:t>
      </w:r>
      <w:r>
        <w:rPr>
          <w:rFonts w:hint="eastAsia" w:ascii="宋体" w:hAnsi="宋体" w:eastAsia="宋体" w:cs="宋体"/>
          <w:color w:val="000000"/>
          <w:kern w:val="0"/>
          <w:sz w:val="24"/>
          <w:szCs w:val="22"/>
          <w:lang w:eastAsia="zh-CN"/>
        </w:rPr>
        <w:t>。</w:t>
      </w:r>
    </w:p>
    <w:p w14:paraId="401386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w:t>
      </w:r>
    </w:p>
    <w:p w14:paraId="698617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B、行驶</w:t>
      </w:r>
    </w:p>
    <w:p w14:paraId="3705E2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C、转向</w:t>
      </w:r>
    </w:p>
    <w:p w14:paraId="2FE8F6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14:paraId="1FA1FD6B">
      <w:pPr>
        <w:rPr>
          <w:rFonts w:hint="eastAsia" w:eastAsiaTheme="minorEastAsia"/>
          <w:lang w:eastAsia="zh-CN"/>
        </w:rPr>
      </w:pPr>
    </w:p>
    <w:p w14:paraId="137931BA">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c4M2QzY2EyNzIxNzAyNjMzMzg0ZmRjOTFhNzEwZjUifQ=="/>
  </w:docVars>
  <w:rsids>
    <w:rsidRoot w:val="00620759"/>
    <w:rsid w:val="00572310"/>
    <w:rsid w:val="00620759"/>
    <w:rsid w:val="00776BF6"/>
    <w:rsid w:val="00BF220F"/>
    <w:rsid w:val="00F77E35"/>
    <w:rsid w:val="00FF63E8"/>
    <w:rsid w:val="04451B55"/>
    <w:rsid w:val="10761B7B"/>
    <w:rsid w:val="14AF5155"/>
    <w:rsid w:val="17271301"/>
    <w:rsid w:val="1B687FD1"/>
    <w:rsid w:val="20183882"/>
    <w:rsid w:val="21B15FA4"/>
    <w:rsid w:val="24A8168E"/>
    <w:rsid w:val="254070E7"/>
    <w:rsid w:val="39FA01F5"/>
    <w:rsid w:val="4C5864D9"/>
    <w:rsid w:val="60F7791C"/>
    <w:rsid w:val="668F5FE1"/>
    <w:rsid w:val="6CDF2FAC"/>
    <w:rsid w:val="6FBB1007"/>
    <w:rsid w:val="73840ADB"/>
    <w:rsid w:val="758235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uiPriority w:val="0"/>
    <w:rPr>
      <w:sz w:val="18"/>
      <w:szCs w:val="18"/>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iPriority w:val="0"/>
    <w:rPr>
      <w:b/>
      <w:bCs/>
    </w:rPr>
  </w:style>
  <w:style w:type="character" w:styleId="9">
    <w:name w:val="annotation reference"/>
    <w:basedOn w:val="8"/>
    <w:qFormat/>
    <w:uiPriority w:val="0"/>
    <w:rPr>
      <w:sz w:val="21"/>
      <w:szCs w:val="21"/>
    </w:rPr>
  </w:style>
  <w:style w:type="character" w:customStyle="1" w:styleId="10">
    <w:name w:val="页眉 Char"/>
    <w:basedOn w:val="8"/>
    <w:link w:val="5"/>
    <w:uiPriority w:val="0"/>
    <w:rPr>
      <w:rFonts w:asciiTheme="minorHAnsi" w:hAnsiTheme="minorHAnsi" w:eastAsiaTheme="minorEastAsia" w:cstheme="minorBidi"/>
      <w:kern w:val="2"/>
      <w:sz w:val="18"/>
      <w:szCs w:val="18"/>
    </w:rPr>
  </w:style>
  <w:style w:type="character" w:customStyle="1" w:styleId="11">
    <w:name w:val="页脚 Char"/>
    <w:basedOn w:val="8"/>
    <w:link w:val="4"/>
    <w:uiPriority w:val="0"/>
    <w:rPr>
      <w:rFonts w:asciiTheme="minorHAnsi" w:hAnsiTheme="minorHAnsi" w:eastAsiaTheme="minorEastAsia" w:cstheme="minorBidi"/>
      <w:kern w:val="2"/>
      <w:sz w:val="18"/>
      <w:szCs w:val="18"/>
    </w:rPr>
  </w:style>
  <w:style w:type="character" w:customStyle="1" w:styleId="12">
    <w:name w:val="批注文字 Char"/>
    <w:basedOn w:val="8"/>
    <w:link w:val="2"/>
    <w:uiPriority w:val="0"/>
    <w:rPr>
      <w:rFonts w:asciiTheme="minorHAnsi" w:hAnsiTheme="minorHAnsi" w:eastAsiaTheme="minorEastAsia" w:cstheme="minorBidi"/>
      <w:kern w:val="2"/>
      <w:sz w:val="21"/>
      <w:szCs w:val="24"/>
    </w:rPr>
  </w:style>
  <w:style w:type="character" w:customStyle="1" w:styleId="13">
    <w:name w:val="批注主题 Char"/>
    <w:basedOn w:val="12"/>
    <w:link w:val="6"/>
    <w:qFormat/>
    <w:uiPriority w:val="0"/>
    <w:rPr>
      <w:b/>
      <w:bCs/>
    </w:rPr>
  </w:style>
  <w:style w:type="character" w:customStyle="1" w:styleId="14">
    <w:name w:val="批注框文本 Char"/>
    <w:basedOn w:val="8"/>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11545</Words>
  <Characters>12127</Characters>
  <Lines>11</Lines>
  <Paragraphs>26</Paragraphs>
  <TotalTime>6</TotalTime>
  <ScaleCrop>false</ScaleCrop>
  <LinksUpToDate>false</LinksUpToDate>
  <CharactersWithSpaces>12506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2024-06-22T08:44:00Z</dcterms:created>
  <dc:creator>R1218</dc:creator>
  <cp:lastModifiedBy>巴扎嘿</cp:lastModifiedBy>
  <dcterms:modified xsi:type="dcterms:W3CDTF">2024-08-07T01:45:20Z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