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B03F85"/>
    <w:p w14:paraId="720419B1">
      <w:pPr>
        <w:jc w:val="center"/>
        <w:rPr>
          <w:rFonts w:ascii="黑体" w:hAnsi="黑体" w:eastAsia="黑体" w:cs="黑体"/>
          <w:sz w:val="32"/>
          <w:szCs w:val="32"/>
        </w:rPr>
      </w:pPr>
      <w:r>
        <w:rPr>
          <w:rFonts w:hint="eastAsia" w:ascii="黑体" w:hAnsi="黑体" w:eastAsia="黑体" w:cs="黑体"/>
          <w:sz w:val="32"/>
          <w:szCs w:val="32"/>
        </w:rPr>
        <w:t>客运索道质量安全总监</w:t>
      </w:r>
    </w:p>
    <w:p w14:paraId="27970ADE">
      <w:pPr>
        <w:numPr>
          <w:ilvl w:val="0"/>
          <w:numId w:val="1"/>
        </w:numPr>
        <w:rPr>
          <w:rFonts w:ascii="黑体" w:hAnsi="黑体" w:eastAsia="黑体" w:cs="黑体"/>
          <w:sz w:val="32"/>
          <w:szCs w:val="32"/>
        </w:rPr>
      </w:pPr>
      <w:r>
        <w:rPr>
          <w:rFonts w:hint="eastAsia" w:ascii="黑体" w:hAnsi="黑体" w:eastAsia="黑体" w:cs="黑体"/>
          <w:sz w:val="32"/>
          <w:szCs w:val="32"/>
        </w:rPr>
        <w:t>判断题</w:t>
      </w:r>
    </w:p>
    <w:p w14:paraId="20A090A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1、根据《客运索道监督检验和定期检验规则》（TSG S7001-2013）的规定，客运索道监督检验是在安装、改造、重大修理单位自检合格的基础上进行的依据《客运索道监督检验和定期检验规则》（TSG S7001-2013）规定对客运索道施工过程进行的检验。</w:t>
      </w:r>
      <w:r>
        <w:rPr>
          <w:rFonts w:hint="eastAsia" w:ascii="宋体" w:hAnsi="宋体" w:eastAsia="宋体" w:cs="宋体"/>
          <w:color w:val="000000"/>
          <w:kern w:val="0"/>
          <w:sz w:val="24"/>
          <w:szCs w:val="22"/>
          <w:lang w:eastAsia="zh-CN" w:bidi="ar"/>
        </w:rPr>
        <w:t>（      ）</w:t>
      </w:r>
    </w:p>
    <w:p w14:paraId="7E4307C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790DF0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E73867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2、根据《客运索道监督检验和定期检验规则》（TSG S7001-2013）的规定，客运索道的监督检验和定期检验由国家质检总局核准的具有相应资质的检验机构实施。</w:t>
      </w:r>
      <w:r>
        <w:rPr>
          <w:rFonts w:hint="eastAsia" w:ascii="宋体" w:hAnsi="宋体" w:eastAsia="宋体" w:cs="宋体"/>
          <w:color w:val="000000"/>
          <w:kern w:val="0"/>
          <w:sz w:val="24"/>
          <w:szCs w:val="22"/>
          <w:lang w:eastAsia="zh-CN" w:bidi="ar"/>
        </w:rPr>
        <w:t>（      ）</w:t>
      </w:r>
    </w:p>
    <w:p w14:paraId="285390C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4E16B8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7F8C1E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3、根据《客运索道监督检验和定期检验规则》（TSG S7001-2013）的规定，实施客运索道监督检验或定期检验时，检验人员不得参与客运索道的施工或者调整工作。</w:t>
      </w:r>
      <w:r>
        <w:rPr>
          <w:rFonts w:hint="eastAsia" w:ascii="宋体" w:hAnsi="宋体" w:eastAsia="宋体" w:cs="宋体"/>
          <w:color w:val="000000"/>
          <w:kern w:val="0"/>
          <w:sz w:val="24"/>
          <w:szCs w:val="22"/>
          <w:lang w:eastAsia="zh-CN" w:bidi="ar"/>
        </w:rPr>
        <w:t>（      ）</w:t>
      </w:r>
    </w:p>
    <w:p w14:paraId="3E3583C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24407B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344D45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4、根据《客运索道监督检验和定期检验规则》（TSG S7001-2013）的规定，钢丝绳编接人员应持编索作业人员证。</w:t>
      </w:r>
      <w:r>
        <w:rPr>
          <w:rFonts w:hint="eastAsia" w:ascii="宋体" w:hAnsi="宋体" w:eastAsia="宋体" w:cs="宋体"/>
          <w:color w:val="000000"/>
          <w:kern w:val="0"/>
          <w:sz w:val="24"/>
          <w:szCs w:val="22"/>
          <w:lang w:eastAsia="zh-CN" w:bidi="ar"/>
        </w:rPr>
        <w:t>（      ）</w:t>
      </w:r>
    </w:p>
    <w:p w14:paraId="46866BA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AC7D51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9F407D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5、根据《客运索道监督检验和定期检验规则》（TSG S7001-2013）的规定，抱索器或者夹索器无损检测应当采用渗透检测法。</w:t>
      </w:r>
      <w:r>
        <w:rPr>
          <w:rFonts w:hint="eastAsia" w:ascii="宋体" w:hAnsi="宋体" w:eastAsia="宋体" w:cs="宋体"/>
          <w:color w:val="000000"/>
          <w:kern w:val="0"/>
          <w:sz w:val="24"/>
          <w:szCs w:val="22"/>
          <w:lang w:eastAsia="zh-CN" w:bidi="ar"/>
        </w:rPr>
        <w:t>（      ）</w:t>
      </w:r>
    </w:p>
    <w:p w14:paraId="20374D2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F61CEA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33B83E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6、根据《客运索道设计文件鉴定规则》（TSG S1001-2008）的规定，客运索道设计文件鉴定包括总体工艺和主要设备设计文件的鉴定。</w:t>
      </w:r>
      <w:r>
        <w:rPr>
          <w:rFonts w:hint="eastAsia" w:ascii="宋体" w:hAnsi="宋体" w:eastAsia="宋体" w:cs="宋体"/>
          <w:color w:val="000000"/>
          <w:kern w:val="0"/>
          <w:sz w:val="24"/>
          <w:szCs w:val="22"/>
          <w:lang w:eastAsia="zh-CN" w:bidi="ar"/>
        </w:rPr>
        <w:t>（      ）</w:t>
      </w:r>
    </w:p>
    <w:p w14:paraId="77BA89A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32D2D1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592F38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7、根据《中华人民共和国特种设备安全法》的规定，特种设备的生产单位包括特种设备设计、制造、安装、改造、修理单位。</w:t>
      </w:r>
      <w:r>
        <w:rPr>
          <w:rFonts w:hint="eastAsia" w:ascii="宋体" w:hAnsi="宋体" w:eastAsia="宋体" w:cs="宋体"/>
          <w:color w:val="000000"/>
          <w:kern w:val="0"/>
          <w:sz w:val="24"/>
          <w:szCs w:val="22"/>
          <w:lang w:eastAsia="zh-CN" w:bidi="ar"/>
        </w:rPr>
        <w:t>（      ）</w:t>
      </w:r>
    </w:p>
    <w:p w14:paraId="614AA6D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B6D05E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87AC13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w:t>
      </w:r>
      <w:r>
        <w:rPr>
          <w:rFonts w:hint="eastAsia" w:ascii="宋体" w:hAnsi="宋体" w:eastAsia="宋体" w:cs="宋体"/>
          <w:color w:val="000000"/>
          <w:kern w:val="0"/>
          <w:sz w:val="24"/>
          <w:szCs w:val="22"/>
          <w:lang w:eastAsia="zh-CN" w:bidi="ar"/>
        </w:rPr>
        <w:t>（      ）</w:t>
      </w:r>
    </w:p>
    <w:p w14:paraId="236C1B2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F193D7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5DCE59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Pr>
          <w:rFonts w:hint="eastAsia" w:ascii="宋体" w:hAnsi="宋体" w:eastAsia="宋体" w:cs="宋体"/>
          <w:color w:val="000000"/>
          <w:kern w:val="0"/>
          <w:sz w:val="24"/>
          <w:szCs w:val="22"/>
          <w:lang w:eastAsia="zh-CN" w:bidi="ar"/>
        </w:rPr>
        <w:t>（      ）</w:t>
      </w:r>
    </w:p>
    <w:p w14:paraId="3863DA6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FA616D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3C68F8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10、根据《中华人民共和国特种设备安全法》的规定，客运索道的安装、改造、重大修理过程，应当经特种设备检验机构按照安全技术规范的要求进行监督检验。</w:t>
      </w:r>
      <w:r>
        <w:rPr>
          <w:rFonts w:hint="eastAsia" w:ascii="宋体" w:hAnsi="宋体" w:eastAsia="宋体" w:cs="宋体"/>
          <w:color w:val="000000"/>
          <w:kern w:val="0"/>
          <w:sz w:val="24"/>
          <w:szCs w:val="22"/>
          <w:lang w:eastAsia="zh-CN" w:bidi="ar"/>
        </w:rPr>
        <w:t>（      ）</w:t>
      </w:r>
    </w:p>
    <w:p w14:paraId="72E1C81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FAD2A9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75855E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11、根据《特种设备安全监察条例》的规定，特种设备安装、改造、维修的施工单位在告知后即可施工。</w:t>
      </w:r>
      <w:r>
        <w:rPr>
          <w:rFonts w:hint="eastAsia" w:ascii="宋体" w:hAnsi="宋体" w:eastAsia="宋体" w:cs="宋体"/>
          <w:color w:val="000000"/>
          <w:kern w:val="0"/>
          <w:sz w:val="24"/>
          <w:szCs w:val="22"/>
          <w:lang w:eastAsia="zh-CN" w:bidi="ar"/>
        </w:rPr>
        <w:t>（      ）</w:t>
      </w:r>
    </w:p>
    <w:p w14:paraId="2ED0F03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C59CE3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0AC53F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12、根据《特种设备安全监察条例》的规定，客运索道的安装、改造、维修竣工后，安装、改造、维修的施工单位应当在验收后30日内将有关技术资料移交使用单位。</w:t>
      </w:r>
      <w:r>
        <w:rPr>
          <w:rFonts w:hint="eastAsia" w:ascii="宋体" w:hAnsi="宋体" w:eastAsia="宋体" w:cs="宋体"/>
          <w:color w:val="000000"/>
          <w:kern w:val="0"/>
          <w:sz w:val="24"/>
          <w:szCs w:val="22"/>
          <w:lang w:eastAsia="zh-CN" w:bidi="ar"/>
        </w:rPr>
        <w:t>（      ）</w:t>
      </w:r>
    </w:p>
    <w:p w14:paraId="73EECCB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6AFDA3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5B0EC6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13、根据《特种设备作业人员监督管理办法》的规定，用人单位可不建立特种设备作业人员管理档案。</w:t>
      </w:r>
      <w:r>
        <w:rPr>
          <w:rFonts w:hint="eastAsia" w:ascii="宋体" w:hAnsi="宋体" w:eastAsia="宋体" w:cs="宋体"/>
          <w:color w:val="000000"/>
          <w:kern w:val="0"/>
          <w:sz w:val="24"/>
          <w:szCs w:val="22"/>
          <w:lang w:eastAsia="zh-CN" w:bidi="ar"/>
        </w:rPr>
        <w:t>（      ）</w:t>
      </w:r>
    </w:p>
    <w:p w14:paraId="46A3EC3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459AA0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818CFF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14、根据《特种设备生产和充装单位许可规则》（TSG 07-2019）及第1号修改单的规定，特种设备许可证书有效期为4年。</w:t>
      </w:r>
      <w:r>
        <w:rPr>
          <w:rFonts w:hint="eastAsia" w:ascii="宋体" w:hAnsi="宋体" w:eastAsia="宋体" w:cs="宋体"/>
          <w:color w:val="000000"/>
          <w:kern w:val="0"/>
          <w:sz w:val="24"/>
          <w:szCs w:val="22"/>
          <w:lang w:eastAsia="zh-CN" w:bidi="ar"/>
        </w:rPr>
        <w:t>（      ）</w:t>
      </w:r>
    </w:p>
    <w:p w14:paraId="38E65D9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DF5008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D4CB54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15、根据《特种设备生产和充装单位许可规则》（TSG 07-2019）及第1号修改单的规定，生产和充装单位资源条件要求的生产（充装）设备（厂房附属的起重设备除外）、工艺装备、检测仪器、试验装置等一般不允许承租。</w:t>
      </w:r>
      <w:r>
        <w:rPr>
          <w:rFonts w:hint="eastAsia" w:ascii="宋体" w:hAnsi="宋体" w:eastAsia="宋体" w:cs="宋体"/>
          <w:color w:val="000000"/>
          <w:kern w:val="0"/>
          <w:sz w:val="24"/>
          <w:szCs w:val="22"/>
          <w:lang w:eastAsia="zh-CN" w:bidi="ar"/>
        </w:rPr>
        <w:t>（      ）</w:t>
      </w:r>
    </w:p>
    <w:p w14:paraId="68A65A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9C9C12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319676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16、根据《特种设备安全监督检查办法》的规定，特种设备生产、经营、使用单位和检验、检测机构及其人员应当积极配合市场监督管理部门依法实施的特种设备安全监督检查。</w:t>
      </w:r>
      <w:r>
        <w:rPr>
          <w:rFonts w:hint="eastAsia" w:ascii="宋体" w:hAnsi="宋体" w:eastAsia="宋体" w:cs="宋体"/>
          <w:color w:val="000000"/>
          <w:kern w:val="0"/>
          <w:sz w:val="24"/>
          <w:szCs w:val="22"/>
          <w:lang w:eastAsia="zh-CN" w:bidi="ar"/>
        </w:rPr>
        <w:t>（      ）</w:t>
      </w:r>
    </w:p>
    <w:p w14:paraId="3D4555C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A72FC6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80D96B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17、根据《特种设备安全监督检查办法》的规定，未经许可，擅自从事特种设备生产、电梯维护保养、移动式压力容器充装或者气瓶充装活动的，属于重大违法行为。</w:t>
      </w:r>
      <w:r>
        <w:rPr>
          <w:rFonts w:hint="eastAsia" w:ascii="宋体" w:hAnsi="宋体" w:eastAsia="宋体" w:cs="宋体"/>
          <w:color w:val="000000"/>
          <w:kern w:val="0"/>
          <w:sz w:val="24"/>
          <w:szCs w:val="22"/>
          <w:lang w:eastAsia="zh-CN" w:bidi="ar"/>
        </w:rPr>
        <w:t>（      ）</w:t>
      </w:r>
    </w:p>
    <w:p w14:paraId="2D3127E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03B117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B8AC47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18、根据《特种设备事故报告和调查处理规定》的规定，人为破坏或者利用特种设备实施违法犯罪导致的事故，不属于特种设备事故。</w:t>
      </w:r>
      <w:r>
        <w:rPr>
          <w:rFonts w:hint="eastAsia" w:ascii="宋体" w:hAnsi="宋体" w:eastAsia="宋体" w:cs="宋体"/>
          <w:color w:val="000000"/>
          <w:kern w:val="0"/>
          <w:sz w:val="24"/>
          <w:szCs w:val="22"/>
          <w:lang w:eastAsia="zh-CN" w:bidi="ar"/>
        </w:rPr>
        <w:t>（      ）</w:t>
      </w:r>
    </w:p>
    <w:p w14:paraId="78C0C67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5C8B90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63ADB6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19、根据《特种设备生产单位落实质量安全主体责任监督管理规定》的规定，客运索道生产单位主要负责人在作出涉及客运索道质量安全的重大决策前，应当充分听取质量安全总监和质量安全员的意见和建议。</w:t>
      </w:r>
      <w:r>
        <w:rPr>
          <w:rFonts w:hint="eastAsia" w:ascii="宋体" w:hAnsi="宋体" w:eastAsia="宋体" w:cs="宋体"/>
          <w:color w:val="000000"/>
          <w:kern w:val="0"/>
          <w:sz w:val="24"/>
          <w:szCs w:val="22"/>
          <w:lang w:eastAsia="zh-CN" w:bidi="ar"/>
        </w:rPr>
        <w:t>（      ）</w:t>
      </w:r>
    </w:p>
    <w:p w14:paraId="50597A9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0A8600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7434FF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特种设备生产单位落实质量安全主体责任监督管理规定》的规定，质量安全总监、质量安全员发现客运索道产品存在危及安全的缺陷时，应当提出停止相关客运索道生产等否决建议，客运索道生产单位应当立即分析研判，采取处置措施，消除风险隐患。</w:t>
      </w:r>
      <w:r>
        <w:rPr>
          <w:rFonts w:hint="eastAsia" w:ascii="宋体" w:hAnsi="宋体" w:eastAsia="宋体" w:cs="宋体"/>
          <w:color w:val="000000"/>
          <w:kern w:val="0"/>
          <w:sz w:val="24"/>
          <w:szCs w:val="22"/>
          <w:lang w:eastAsia="zh-CN" w:bidi="ar"/>
        </w:rPr>
        <w:t>（      ）</w:t>
      </w:r>
    </w:p>
    <w:p w14:paraId="61DAC52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3138D0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722E14F">
      <w:pPr>
        <w:numPr>
          <w:ilvl w:val="0"/>
          <w:numId w:val="1"/>
        </w:numPr>
        <w:rPr>
          <w:rFonts w:ascii="黑体" w:hAnsi="黑体" w:eastAsia="黑体" w:cs="黑体"/>
          <w:sz w:val="32"/>
          <w:szCs w:val="32"/>
        </w:rPr>
      </w:pPr>
      <w:r>
        <w:rPr>
          <w:rFonts w:hint="eastAsia" w:ascii="黑体" w:hAnsi="黑体" w:eastAsia="黑体" w:cs="黑体"/>
          <w:sz w:val="32"/>
          <w:szCs w:val="32"/>
        </w:rPr>
        <w:t>选择题</w:t>
      </w:r>
    </w:p>
    <w:p w14:paraId="1C9E54E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1、根据《客运索道监督检验和定期检验规则》（TSG S7001-2013）的规定，关于客运索道监督检验以下哪个说法是正确的（      ）</w:t>
      </w:r>
      <w:r>
        <w:rPr>
          <w:rFonts w:hint="eastAsia" w:ascii="宋体" w:hAnsi="宋体" w:eastAsia="宋体" w:cs="宋体"/>
          <w:color w:val="000000"/>
          <w:kern w:val="0"/>
          <w:sz w:val="24"/>
          <w:szCs w:val="22"/>
          <w:lang w:eastAsia="zh-CN" w:bidi="ar"/>
        </w:rPr>
        <w:t>。</w:t>
      </w:r>
    </w:p>
    <w:p w14:paraId="41267D8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A、监督检验是由施工单位自行进行的，无需经过国家质检总局核准的特种设备检验机构。</w:t>
      </w:r>
    </w:p>
    <w:p w14:paraId="4FC9D1E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B、监督检验是在安装、改造、重大修理单位自检合格的基础上，由国家质检总局核准的特种设备检验机构进行的。</w:t>
      </w:r>
    </w:p>
    <w:p w14:paraId="23A4274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C、监督检验是在施工过程中由施工单位自行进行的，不需要经过任何检验机构的审核。</w:t>
      </w:r>
    </w:p>
    <w:p w14:paraId="411960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D、监督检验是由国家质检总局直接进行的，无需施工单位的自检。</w:t>
      </w:r>
    </w:p>
    <w:p w14:paraId="64E5F25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2、根据《客运索道监督检验和定期检验规则》（TSG S7001-2013）的规定，监督检验和定期检验是对客运索道生产和使用单位（      ）等工作进行的监督验证性检验</w:t>
      </w:r>
      <w:r>
        <w:rPr>
          <w:rFonts w:hint="eastAsia" w:ascii="宋体" w:hAnsi="宋体" w:eastAsia="宋体" w:cs="宋体"/>
          <w:color w:val="000000"/>
          <w:kern w:val="0"/>
          <w:sz w:val="24"/>
          <w:szCs w:val="22"/>
          <w:lang w:eastAsia="zh-CN" w:bidi="ar"/>
        </w:rPr>
        <w:t>。</w:t>
      </w:r>
    </w:p>
    <w:p w14:paraId="269B23B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A、执行相关法规标准规定、落实安全责任</w:t>
      </w:r>
    </w:p>
    <w:p w14:paraId="3E6A72C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B、开展自查自检工作</w:t>
      </w:r>
    </w:p>
    <w:p w14:paraId="678C9AB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C、自主确认客运索道运行安全</w:t>
      </w:r>
    </w:p>
    <w:p w14:paraId="665F4BB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D、以上都对</w:t>
      </w:r>
    </w:p>
    <w:p w14:paraId="37AC2C8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3、根据《客运索道监督检验和定期检验规则》（TSG S7001-2013）的规定，客运索道施工单位应当在（      ），向规定的检验机构申请监督检验</w:t>
      </w:r>
      <w:r>
        <w:rPr>
          <w:rFonts w:hint="eastAsia" w:ascii="宋体" w:hAnsi="宋体" w:eastAsia="宋体" w:cs="宋体"/>
          <w:color w:val="000000"/>
          <w:kern w:val="0"/>
          <w:sz w:val="24"/>
          <w:szCs w:val="22"/>
          <w:lang w:eastAsia="zh-CN" w:bidi="ar"/>
        </w:rPr>
        <w:t>。</w:t>
      </w:r>
    </w:p>
    <w:p w14:paraId="0BBBBEB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A、施工前</w:t>
      </w:r>
    </w:p>
    <w:p w14:paraId="21DE10D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B、施工中</w:t>
      </w:r>
    </w:p>
    <w:p w14:paraId="5A95997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C、施工完成后</w:t>
      </w:r>
    </w:p>
    <w:p w14:paraId="5A4B70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D、调试完成后</w:t>
      </w:r>
    </w:p>
    <w:p w14:paraId="2AE4F57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4、根据《客运索道监督检验和定期检验规则》（TSG S7001-2013）的规定，客运索道改造或重大修理施工现场持证作业人员数量不得少于（      ）人</w:t>
      </w:r>
      <w:r>
        <w:rPr>
          <w:rFonts w:hint="eastAsia" w:ascii="宋体" w:hAnsi="宋体" w:eastAsia="宋体" w:cs="宋体"/>
          <w:color w:val="000000"/>
          <w:kern w:val="0"/>
          <w:sz w:val="24"/>
          <w:szCs w:val="22"/>
          <w:lang w:eastAsia="zh-CN" w:bidi="ar"/>
        </w:rPr>
        <w:t>。</w:t>
      </w:r>
    </w:p>
    <w:p w14:paraId="257E0BF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14:paraId="3352EB8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14:paraId="4F7B365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14:paraId="26990BA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D、10</w:t>
      </w:r>
    </w:p>
    <w:p w14:paraId="3B505BC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5、根据《客运索道设计文件鉴定规则》（TSG S1001-2008）的规定，客运索道设计文件鉴定，是指对客运索道设计中的（      ）是否符合国家质量监督检验检疫总局特种设备安全技术规范有关规定的审查</w:t>
      </w:r>
      <w:r>
        <w:rPr>
          <w:rFonts w:hint="eastAsia" w:ascii="宋体" w:hAnsi="宋体" w:eastAsia="宋体" w:cs="宋体"/>
          <w:color w:val="000000"/>
          <w:kern w:val="0"/>
          <w:sz w:val="24"/>
          <w:szCs w:val="22"/>
          <w:lang w:eastAsia="zh-CN" w:bidi="ar"/>
        </w:rPr>
        <w:t>。</w:t>
      </w:r>
    </w:p>
    <w:p w14:paraId="4FC7A11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A、安全性能</w:t>
      </w:r>
    </w:p>
    <w:p w14:paraId="5FFD9F5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B、设备质量</w:t>
      </w:r>
    </w:p>
    <w:p w14:paraId="720415A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C、性能参数</w:t>
      </w:r>
    </w:p>
    <w:p w14:paraId="6E79ED9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D、以上都对</w:t>
      </w:r>
    </w:p>
    <w:p w14:paraId="19C3AC1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6、根据《客运索道设计文件鉴定规则》（TSG S1001-2008）的规定，新建或者改造(包括改变主要技术参数的改造)的客运索道，在（      ）前，其设计文件必须进行鉴定</w:t>
      </w:r>
      <w:r>
        <w:rPr>
          <w:rFonts w:hint="eastAsia" w:ascii="宋体" w:hAnsi="宋体" w:eastAsia="宋体" w:cs="宋体"/>
          <w:color w:val="000000"/>
          <w:kern w:val="0"/>
          <w:sz w:val="24"/>
          <w:szCs w:val="22"/>
          <w:lang w:eastAsia="zh-CN" w:bidi="ar"/>
        </w:rPr>
        <w:t>。</w:t>
      </w:r>
    </w:p>
    <w:p w14:paraId="35D1ADA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A、制造</w:t>
      </w:r>
    </w:p>
    <w:p w14:paraId="121970E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B、安装</w:t>
      </w:r>
    </w:p>
    <w:p w14:paraId="54A2448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C、改造</w:t>
      </w:r>
    </w:p>
    <w:p w14:paraId="7255E47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D、以上都</w:t>
      </w:r>
      <w:r>
        <w:rPr>
          <w:rFonts w:hint="eastAsia" w:ascii="宋体" w:hAnsi="宋体" w:eastAsia="宋体" w:cs="宋体"/>
          <w:color w:val="000000"/>
          <w:kern w:val="0"/>
          <w:sz w:val="24"/>
          <w:szCs w:val="22"/>
          <w:lang w:val="en-US" w:eastAsia="zh-CN" w:bidi="ar"/>
        </w:rPr>
        <w:t>对</w:t>
      </w:r>
    </w:p>
    <w:p w14:paraId="2DDBC8D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7、根据《客运索道设计文件鉴定规则》（TSG S1001-2008）的规定，鉴定合格的客运索道设计文件，如果变动（      ）涉及安全的部分，作为修改设计，必须经原设计单位同意，按照本规则向原文件鉴定机构重新申请设计文件鉴定，但是可以只提供修改部分的设计文件</w:t>
      </w:r>
      <w:r>
        <w:rPr>
          <w:rFonts w:hint="eastAsia" w:ascii="宋体" w:hAnsi="宋体" w:eastAsia="宋体" w:cs="宋体"/>
          <w:color w:val="000000"/>
          <w:kern w:val="0"/>
          <w:sz w:val="24"/>
          <w:szCs w:val="22"/>
          <w:lang w:eastAsia="zh-CN" w:bidi="ar"/>
        </w:rPr>
        <w:t>。</w:t>
      </w:r>
    </w:p>
    <w:p w14:paraId="7A760A6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A、主要总体工艺参数</w:t>
      </w:r>
    </w:p>
    <w:p w14:paraId="7EC27A5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B、主要受力结构</w:t>
      </w:r>
    </w:p>
    <w:p w14:paraId="41F420E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C、重要零部件</w:t>
      </w:r>
    </w:p>
    <w:p w14:paraId="10AC92C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D、以上都是</w:t>
      </w:r>
    </w:p>
    <w:p w14:paraId="0749DBC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8、根据《客运索道设计文件鉴定规则》（TSG S1001-2008）的规定，因设计单位名称变更,需要在已经鉴定的设计文件上变更设计单位名称的,设计单位提供名称变更凭证,向（      ）申请变更</w:t>
      </w:r>
      <w:r>
        <w:rPr>
          <w:rFonts w:hint="eastAsia" w:ascii="宋体" w:hAnsi="宋体" w:eastAsia="宋体" w:cs="宋体"/>
          <w:color w:val="000000"/>
          <w:kern w:val="0"/>
          <w:sz w:val="24"/>
          <w:szCs w:val="22"/>
          <w:lang w:eastAsia="zh-CN" w:bidi="ar"/>
        </w:rPr>
        <w:t>。</w:t>
      </w:r>
    </w:p>
    <w:p w14:paraId="1D0B49B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A、市场监管总局</w:t>
      </w:r>
    </w:p>
    <w:p w14:paraId="5D7AF6D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B、省级市场监管部门</w:t>
      </w:r>
    </w:p>
    <w:p w14:paraId="240CDE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C、当地市场监管部门</w:t>
      </w:r>
    </w:p>
    <w:p w14:paraId="78AEF0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D、原文件鉴定机构</w:t>
      </w:r>
    </w:p>
    <w:p w14:paraId="4B14D73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9、根据《客运索道监督检验和定期检验规则》（TSG S7001-2013）的规定，新建客运索道、改造和重大修理时新增加或者更换的（      ）的出厂合格证应收集到施工完成后资料</w:t>
      </w:r>
      <w:r>
        <w:rPr>
          <w:rFonts w:hint="eastAsia" w:ascii="宋体" w:hAnsi="宋体" w:eastAsia="宋体" w:cs="宋体"/>
          <w:color w:val="000000"/>
          <w:kern w:val="0"/>
          <w:sz w:val="24"/>
          <w:szCs w:val="22"/>
          <w:lang w:eastAsia="zh-CN" w:bidi="ar"/>
        </w:rPr>
        <w:t>。</w:t>
      </w:r>
    </w:p>
    <w:p w14:paraId="4D85DDB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A、主驱动电机</w:t>
      </w:r>
    </w:p>
    <w:p w14:paraId="662E85F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B、紧急驱动电机</w:t>
      </w:r>
    </w:p>
    <w:p w14:paraId="73C92F2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C、减速机</w:t>
      </w:r>
    </w:p>
    <w:p w14:paraId="5EBB048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D、以上都对</w:t>
      </w:r>
    </w:p>
    <w:p w14:paraId="7B307A3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10、根据《中华人民共和国特种设备安全法》的规定，特种设备的（      ）单位包括特种设备设计、制造、安装、改造、修理单位</w:t>
      </w:r>
      <w:r>
        <w:rPr>
          <w:rFonts w:hint="eastAsia" w:ascii="宋体" w:hAnsi="宋体" w:eastAsia="宋体" w:cs="宋体"/>
          <w:color w:val="000000"/>
          <w:kern w:val="0"/>
          <w:sz w:val="24"/>
          <w:szCs w:val="22"/>
          <w:lang w:eastAsia="zh-CN" w:bidi="ar"/>
        </w:rPr>
        <w:t>。</w:t>
      </w:r>
    </w:p>
    <w:p w14:paraId="5D5E763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14:paraId="734144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w:t>
      </w:r>
    </w:p>
    <w:p w14:paraId="1F71B1F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14:paraId="7E06D9F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D、设计</w:t>
      </w:r>
    </w:p>
    <w:p w14:paraId="73825B8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11、根据《中华人民共和国特种设备安全法》的规定，特种设备安装、改造、修理的施工单位应当在施工前将拟进行的特种设备安装、改造、修理情况书面（      ）直辖市或者设区的市级人民政府负责特种设备安全监督管理的部门</w:t>
      </w:r>
      <w:r>
        <w:rPr>
          <w:rFonts w:hint="eastAsia" w:ascii="宋体" w:hAnsi="宋体" w:eastAsia="宋体" w:cs="宋体"/>
          <w:color w:val="000000"/>
          <w:kern w:val="0"/>
          <w:sz w:val="24"/>
          <w:szCs w:val="22"/>
          <w:lang w:eastAsia="zh-CN" w:bidi="ar"/>
        </w:rPr>
        <w:t>。</w:t>
      </w:r>
    </w:p>
    <w:p w14:paraId="592C116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14:paraId="449A81F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B、报告</w:t>
      </w:r>
    </w:p>
    <w:p w14:paraId="14044B0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C、汇报</w:t>
      </w:r>
    </w:p>
    <w:p w14:paraId="2F75109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D、请示</w:t>
      </w:r>
    </w:p>
    <w:p w14:paraId="6C2920B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12、根据《特种设备安全监察条例》的规定，客运索道的安装、改造、维修以及竣工后，安装、改造、维修的施工单位应当在验收后（      ）日内将有关技术资料移交使用单位</w:t>
      </w:r>
      <w:r>
        <w:rPr>
          <w:rFonts w:hint="eastAsia" w:ascii="宋体" w:hAnsi="宋体" w:eastAsia="宋体" w:cs="宋体"/>
          <w:color w:val="000000"/>
          <w:kern w:val="0"/>
          <w:sz w:val="24"/>
          <w:szCs w:val="22"/>
          <w:lang w:eastAsia="zh-CN" w:bidi="ar"/>
        </w:rPr>
        <w:t>。</w:t>
      </w:r>
    </w:p>
    <w:p w14:paraId="60990AB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14:paraId="59FEE64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14:paraId="6BCC9F5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14:paraId="5BF111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14:paraId="1D7C29D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13、根据《特种设备作业人员监督管理办法》的规定，（      ）应当对作业人员进行安全教育和培训，保证特种设备作业人员具备必要的特种设备安全作业知识、作业技能和及时进行知识更新</w:t>
      </w:r>
      <w:r>
        <w:rPr>
          <w:rFonts w:hint="eastAsia" w:ascii="宋体" w:hAnsi="宋体" w:eastAsia="宋体" w:cs="宋体"/>
          <w:color w:val="000000"/>
          <w:kern w:val="0"/>
          <w:sz w:val="24"/>
          <w:szCs w:val="22"/>
          <w:lang w:eastAsia="zh-CN" w:bidi="ar"/>
        </w:rPr>
        <w:t>。</w:t>
      </w:r>
    </w:p>
    <w:p w14:paraId="134108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14:paraId="1087D0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14:paraId="44CA92B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14:paraId="3509483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14:paraId="11AFA68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14、根据《特种设备作业人员监督管理办法》的规定，持有《特种设备作业人员证》的人员，必须经用人单位的法定代表人（负责人）或者其授权人（      ）后，方可在许可的项目范围内作业</w:t>
      </w:r>
      <w:r>
        <w:rPr>
          <w:rFonts w:hint="eastAsia" w:ascii="宋体" w:hAnsi="宋体" w:eastAsia="宋体" w:cs="宋体"/>
          <w:color w:val="000000"/>
          <w:kern w:val="0"/>
          <w:sz w:val="24"/>
          <w:szCs w:val="22"/>
          <w:lang w:eastAsia="zh-CN" w:bidi="ar"/>
        </w:rPr>
        <w:t>。</w:t>
      </w:r>
    </w:p>
    <w:p w14:paraId="5DC7FAA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14:paraId="1FADC55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14:paraId="7FABE91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14:paraId="7488EBD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14:paraId="42A8B64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15、根据《特种设备生产和充装单位许可规则》（TSG 07-2019）及第1号修改单的规定，特种设备许可证书有效期为（      ）年</w:t>
      </w:r>
      <w:r>
        <w:rPr>
          <w:rFonts w:hint="eastAsia" w:ascii="宋体" w:hAnsi="宋体" w:eastAsia="宋体" w:cs="宋体"/>
          <w:color w:val="000000"/>
          <w:kern w:val="0"/>
          <w:sz w:val="24"/>
          <w:szCs w:val="22"/>
          <w:lang w:eastAsia="zh-CN" w:bidi="ar"/>
        </w:rPr>
        <w:t>。</w:t>
      </w:r>
    </w:p>
    <w:p w14:paraId="10B62AC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14:paraId="27510EF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14:paraId="7A8097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14:paraId="4E862A9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14:paraId="561D01F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16、根据《特种设备生产和充装单位许可规则》（TSG 07-2019）及第1号修改单的规定，资源条件中的技术人员应当具有（      ）专业教育背景，取得相关专业技术职称并且具有相关工作经验</w:t>
      </w:r>
      <w:r>
        <w:rPr>
          <w:rFonts w:hint="eastAsia" w:ascii="宋体" w:hAnsi="宋体" w:eastAsia="宋体" w:cs="宋体"/>
          <w:color w:val="000000"/>
          <w:kern w:val="0"/>
          <w:sz w:val="24"/>
          <w:szCs w:val="22"/>
          <w:lang w:eastAsia="zh-CN" w:bidi="ar"/>
        </w:rPr>
        <w:t>。</w:t>
      </w:r>
    </w:p>
    <w:p w14:paraId="2DD3D86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A、机械</w:t>
      </w:r>
    </w:p>
    <w:p w14:paraId="0B294CD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B、理工类</w:t>
      </w:r>
    </w:p>
    <w:p w14:paraId="24C0710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C、焊接</w:t>
      </w:r>
    </w:p>
    <w:p w14:paraId="6077EC7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D、电气</w:t>
      </w:r>
    </w:p>
    <w:p w14:paraId="2BDCAD6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17、根据《特种设备生产和充装单位许可规则》（TSG 07-2019）及第1号修改单的规定，生产和充装单位的场地、厂房、办公场所、仓库（      ）承租</w:t>
      </w:r>
      <w:r>
        <w:rPr>
          <w:rFonts w:hint="eastAsia" w:ascii="宋体" w:hAnsi="宋体" w:eastAsia="宋体" w:cs="宋体"/>
          <w:color w:val="000000"/>
          <w:kern w:val="0"/>
          <w:sz w:val="24"/>
          <w:szCs w:val="22"/>
          <w:lang w:eastAsia="zh-CN" w:bidi="ar"/>
        </w:rPr>
        <w:t>。</w:t>
      </w:r>
    </w:p>
    <w:p w14:paraId="4E7C1A4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14:paraId="4DF74CD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B、不允许</w:t>
      </w:r>
    </w:p>
    <w:p w14:paraId="240A396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14:paraId="55FC1A7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D、禁止</w:t>
      </w:r>
    </w:p>
    <w:p w14:paraId="734E60D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18、根据《特种设备生产和充装单位许可规则》（TSG 07-2019）及第1号修改单的规定，住所、制造地址、办公地址、充装地址的名称改变应申请（      ）</w:t>
      </w:r>
      <w:r>
        <w:rPr>
          <w:rFonts w:hint="eastAsia" w:ascii="宋体" w:hAnsi="宋体" w:eastAsia="宋体" w:cs="宋体"/>
          <w:color w:val="000000"/>
          <w:kern w:val="0"/>
          <w:sz w:val="24"/>
          <w:szCs w:val="22"/>
          <w:lang w:eastAsia="zh-CN" w:bidi="ar"/>
        </w:rPr>
        <w:t>。</w:t>
      </w:r>
    </w:p>
    <w:p w14:paraId="4AB6CEE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A、许可变更</w:t>
      </w:r>
    </w:p>
    <w:p w14:paraId="7A225DF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B、作废</w:t>
      </w:r>
    </w:p>
    <w:p w14:paraId="1205CB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C、废止</w:t>
      </w:r>
    </w:p>
    <w:p w14:paraId="2CD6816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D、暂停</w:t>
      </w:r>
    </w:p>
    <w:p w14:paraId="56C7A90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w:t>
      </w:r>
      <w:r>
        <w:rPr>
          <w:rFonts w:hint="eastAsia" w:ascii="宋体" w:hAnsi="宋体" w:eastAsia="宋体" w:cs="宋体"/>
          <w:color w:val="000000"/>
          <w:kern w:val="0"/>
          <w:sz w:val="24"/>
          <w:szCs w:val="22"/>
          <w:lang w:eastAsia="zh-CN" w:bidi="ar"/>
        </w:rPr>
        <w:t>。</w:t>
      </w:r>
    </w:p>
    <w:p w14:paraId="0081FDF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14:paraId="2D57F5B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w:t>
      </w:r>
    </w:p>
    <w:p w14:paraId="2B0C8A2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C、9</w:t>
      </w:r>
    </w:p>
    <w:p w14:paraId="38F8CAB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w:t>
      </w:r>
      <w:bookmarkStart w:id="0" w:name="_GoBack"/>
      <w:bookmarkEnd w:id="0"/>
    </w:p>
    <w:p w14:paraId="4424910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20、根据《特种设备生产和充装单位许可规则》（TSG 07-2019）及第1号修改单的规定，持证单位应当妥善保管许可证，不得（      ）、倒卖、出租、出借许可证</w:t>
      </w:r>
      <w:r>
        <w:rPr>
          <w:rFonts w:hint="eastAsia" w:ascii="宋体" w:hAnsi="宋体" w:eastAsia="宋体" w:cs="宋体"/>
          <w:color w:val="000000"/>
          <w:kern w:val="0"/>
          <w:sz w:val="24"/>
          <w:szCs w:val="22"/>
          <w:lang w:eastAsia="zh-CN" w:bidi="ar"/>
        </w:rPr>
        <w:t>。</w:t>
      </w:r>
    </w:p>
    <w:p w14:paraId="67200DD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A、涂改</w:t>
      </w:r>
    </w:p>
    <w:p w14:paraId="7AF3E34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14:paraId="2B31FCE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14:paraId="5B5FD03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14:paraId="7DFB22C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21、根据《特种设备生产和充装单位许可规则》（TSG 07-2019）及第1号修改单的规定，持证单位应当妥善保管许可证，不得涂改、（      ）、出租、出借许可证</w:t>
      </w:r>
      <w:r>
        <w:rPr>
          <w:rFonts w:hint="eastAsia" w:ascii="宋体" w:hAnsi="宋体" w:eastAsia="宋体" w:cs="宋体"/>
          <w:color w:val="000000"/>
          <w:kern w:val="0"/>
          <w:sz w:val="24"/>
          <w:szCs w:val="22"/>
          <w:lang w:eastAsia="zh-CN" w:bidi="ar"/>
        </w:rPr>
        <w:t>。</w:t>
      </w:r>
    </w:p>
    <w:p w14:paraId="4BD01F7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A、倒卖</w:t>
      </w:r>
    </w:p>
    <w:p w14:paraId="75F78E4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14:paraId="54E3E9E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14:paraId="2D80625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14:paraId="22437A1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22、根据《特种设备生产和充装单位许可规则》（TSG 07-2019）及第1号修改单的规定，持证单位应当妥善保管许可证，不得涂改、倒卖、（      ）、出借许可证</w:t>
      </w:r>
      <w:r>
        <w:rPr>
          <w:rFonts w:hint="eastAsia" w:ascii="宋体" w:hAnsi="宋体" w:eastAsia="宋体" w:cs="宋体"/>
          <w:color w:val="000000"/>
          <w:kern w:val="0"/>
          <w:sz w:val="24"/>
          <w:szCs w:val="22"/>
          <w:lang w:eastAsia="zh-CN" w:bidi="ar"/>
        </w:rPr>
        <w:t>。</w:t>
      </w:r>
    </w:p>
    <w:p w14:paraId="44899E5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A、出租</w:t>
      </w:r>
    </w:p>
    <w:p w14:paraId="3D9D0F7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14:paraId="6B39445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14:paraId="02852A1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14:paraId="39D2DF0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23、根据《特种设备生产和充装单位许可规则》（TSG 07-2019）及第1号修改单的规定，采取自我声明承诺换证的生产单位，如果发现提交虚假材料，（      ）依法撤销其许可证</w:t>
      </w:r>
      <w:r>
        <w:rPr>
          <w:rFonts w:hint="eastAsia" w:ascii="宋体" w:hAnsi="宋体" w:eastAsia="宋体" w:cs="宋体"/>
          <w:color w:val="000000"/>
          <w:kern w:val="0"/>
          <w:sz w:val="24"/>
          <w:szCs w:val="22"/>
          <w:lang w:eastAsia="zh-CN" w:bidi="ar"/>
        </w:rPr>
        <w:t>。</w:t>
      </w:r>
    </w:p>
    <w:p w14:paraId="01060BD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A、发证机关</w:t>
      </w:r>
    </w:p>
    <w:p w14:paraId="2B4947E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B、主管部门</w:t>
      </w:r>
    </w:p>
    <w:p w14:paraId="7FB6D09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C、监察人员</w:t>
      </w:r>
    </w:p>
    <w:p w14:paraId="3BA6203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14:paraId="6E5B182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Pr>
          <w:rFonts w:hint="eastAsia" w:ascii="宋体" w:hAnsi="宋体" w:eastAsia="宋体" w:cs="宋体"/>
          <w:color w:val="000000"/>
          <w:kern w:val="0"/>
          <w:sz w:val="24"/>
          <w:szCs w:val="22"/>
          <w:lang w:eastAsia="zh-CN" w:bidi="ar"/>
        </w:rPr>
        <w:t>。</w:t>
      </w:r>
    </w:p>
    <w:p w14:paraId="74264B3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14:paraId="506386E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14:paraId="1B02D44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14:paraId="455AD0F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14:paraId="30662B5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Pr>
          <w:rFonts w:hint="eastAsia" w:ascii="宋体" w:hAnsi="宋体" w:eastAsia="宋体" w:cs="宋体"/>
          <w:color w:val="000000"/>
          <w:kern w:val="0"/>
          <w:sz w:val="24"/>
          <w:szCs w:val="22"/>
          <w:lang w:eastAsia="zh-CN" w:bidi="ar"/>
        </w:rPr>
        <w:t>。</w:t>
      </w:r>
    </w:p>
    <w:p w14:paraId="3655143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14:paraId="7035441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14:paraId="247235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14:paraId="7627C57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14:paraId="2F42B56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26、根据《特种设备生产单位落实质量安全主体责任监督管理规定》的规定，质量安全总监和质量安全员应当按照岗位职责，协助单位（      ）做好客运索道质量安全管理工作</w:t>
      </w:r>
      <w:r>
        <w:rPr>
          <w:rFonts w:hint="eastAsia" w:ascii="宋体" w:hAnsi="宋体" w:eastAsia="宋体" w:cs="宋体"/>
          <w:color w:val="000000"/>
          <w:kern w:val="0"/>
          <w:sz w:val="24"/>
          <w:szCs w:val="22"/>
          <w:lang w:eastAsia="zh-CN" w:bidi="ar"/>
        </w:rPr>
        <w:t>。</w:t>
      </w:r>
    </w:p>
    <w:p w14:paraId="31CF22D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A、老板</w:t>
      </w:r>
    </w:p>
    <w:p w14:paraId="6C1F47C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14:paraId="4563EE5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C、总经理</w:t>
      </w:r>
    </w:p>
    <w:p w14:paraId="7D90038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D、厂长</w:t>
      </w:r>
    </w:p>
    <w:p w14:paraId="6B2EFFB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27、根据《特种设备生产单位落实质量安全主体责任监督管理规定》的规定，客运索道生产单位主要负责人应当（      ）质量安全总监和质量安全员依法开展客运索道质量安全管理工作</w:t>
      </w:r>
      <w:r>
        <w:rPr>
          <w:rFonts w:hint="eastAsia" w:ascii="宋体" w:hAnsi="宋体" w:eastAsia="宋体" w:cs="宋体"/>
          <w:color w:val="000000"/>
          <w:kern w:val="0"/>
          <w:sz w:val="24"/>
          <w:szCs w:val="22"/>
          <w:lang w:eastAsia="zh-CN" w:bidi="ar"/>
        </w:rPr>
        <w:t>。</w:t>
      </w:r>
    </w:p>
    <w:p w14:paraId="65A5993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A、相信</w:t>
      </w:r>
    </w:p>
    <w:p w14:paraId="0B5F1E5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w:t>
      </w:r>
    </w:p>
    <w:p w14:paraId="280C619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C、支持和保障</w:t>
      </w:r>
    </w:p>
    <w:p w14:paraId="488D96F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D、保障</w:t>
      </w:r>
    </w:p>
    <w:p w14:paraId="24247F1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28、根据《特种设备生产单位落实质量安全主体责任监督管理规定》的规定，客运索道生产单位主要负责人在作出涉及客运索道质量安全的（      ）前，应当充分听取质量安全总监和质量安全员的意见和建议</w:t>
      </w:r>
      <w:r>
        <w:rPr>
          <w:rFonts w:hint="eastAsia" w:ascii="宋体" w:hAnsi="宋体" w:eastAsia="宋体" w:cs="宋体"/>
          <w:color w:val="000000"/>
          <w:kern w:val="0"/>
          <w:sz w:val="24"/>
          <w:szCs w:val="22"/>
          <w:lang w:eastAsia="zh-CN" w:bidi="ar"/>
        </w:rPr>
        <w:t>。</w:t>
      </w:r>
    </w:p>
    <w:p w14:paraId="3B4806A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A、重大决策</w:t>
      </w:r>
    </w:p>
    <w:p w14:paraId="3865AB2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B、决定</w:t>
      </w:r>
    </w:p>
    <w:p w14:paraId="4167EB6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C、决心</w:t>
      </w:r>
    </w:p>
    <w:p w14:paraId="4D31A2C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D、判断</w:t>
      </w:r>
    </w:p>
    <w:p w14:paraId="4FC33D6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29、根据《特种设备生产单位落实质量安全主体责任监督管理规定》的规定，质量安全员要每（      ）根据《客运索道质量安全风险管控清单》进行检查，未发现问题的，也应当予以记录，实行零风险报告</w:t>
      </w:r>
      <w:r>
        <w:rPr>
          <w:rFonts w:hint="eastAsia" w:ascii="宋体" w:hAnsi="宋体" w:eastAsia="宋体" w:cs="宋体"/>
          <w:color w:val="000000"/>
          <w:kern w:val="0"/>
          <w:sz w:val="24"/>
          <w:szCs w:val="22"/>
          <w:lang w:eastAsia="zh-CN" w:bidi="ar"/>
        </w:rPr>
        <w:t>。</w:t>
      </w:r>
    </w:p>
    <w:p w14:paraId="5B26F2B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538DBD7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44951C4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0268076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3EC8AE9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30、根据《特种设备生产单位落实质量安全主体责任监督管理规定》的规定，质量安全总监要每（      ）至少组织一次风险隐患排查，分析研判客运索道质量安全管理情况，研究解决日管控中发现的问题，形成《每周客运索道质量安全排查治理报告》</w:t>
      </w:r>
      <w:r>
        <w:rPr>
          <w:rFonts w:hint="eastAsia" w:ascii="宋体" w:hAnsi="宋体" w:eastAsia="宋体" w:cs="宋体"/>
          <w:color w:val="000000"/>
          <w:kern w:val="0"/>
          <w:sz w:val="24"/>
          <w:szCs w:val="22"/>
          <w:lang w:eastAsia="zh-CN" w:bidi="ar"/>
        </w:rPr>
        <w:t>。</w:t>
      </w:r>
    </w:p>
    <w:p w14:paraId="74DD0DC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3AD1412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50F26A1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4C222BA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309E13A8">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1D1BCA"/>
    <w:rsid w:val="001D1BCA"/>
    <w:rsid w:val="00572310"/>
    <w:rsid w:val="007B10CB"/>
    <w:rsid w:val="1FFB1F6C"/>
    <w:rsid w:val="254070E7"/>
    <w:rsid w:val="26747E2C"/>
    <w:rsid w:val="273C6336"/>
    <w:rsid w:val="2A5B22B5"/>
    <w:rsid w:val="2F194CF3"/>
    <w:rsid w:val="341A0011"/>
    <w:rsid w:val="37E233DC"/>
    <w:rsid w:val="39FA01F5"/>
    <w:rsid w:val="3E8443CE"/>
    <w:rsid w:val="4BE33965"/>
    <w:rsid w:val="4C5864D9"/>
    <w:rsid w:val="67DA4DAC"/>
    <w:rsid w:val="75371D1E"/>
    <w:rsid w:val="7551118D"/>
    <w:rsid w:val="783A480B"/>
    <w:rsid w:val="79AA1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12148</Words>
  <Characters>12838</Characters>
  <Lines>96</Lines>
  <Paragraphs>27</Paragraphs>
  <TotalTime>36</TotalTime>
  <ScaleCrop>false</ScaleCrop>
  <LinksUpToDate>false</LinksUpToDate>
  <CharactersWithSpaces>13230</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2024-08-07T02:17:26Z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6EB6DB8587CB4CA5A61E9E1C4D519517_13</vt:lpwstr>
  </property>
</Properties>
</file>